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450EA">
      <w:pPr>
        <w:jc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安庆同庆龙山矿业资源开发有限公司</w:t>
      </w:r>
    </w:p>
    <w:p w14:paraId="12F895FB">
      <w:pPr>
        <w:jc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安全生产责任险方案</w:t>
      </w:r>
    </w:p>
    <w:p w14:paraId="4CFD39D0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4302"/>
      </w:tblGrid>
      <w:tr w14:paraId="3F43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shd w:val="clear" w:color="auto" w:fill="auto"/>
            <w:vAlign w:val="center"/>
          </w:tcPr>
          <w:p w14:paraId="7E0798A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累计责任限额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480C3BA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400万元</w:t>
            </w:r>
          </w:p>
        </w:tc>
      </w:tr>
      <w:tr w14:paraId="1368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shd w:val="clear" w:color="auto" w:fill="auto"/>
            <w:vAlign w:val="center"/>
          </w:tcPr>
          <w:p w14:paraId="766698F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从业人员/三者</w:t>
            </w:r>
          </w:p>
          <w:p w14:paraId="075CC44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每人人身伤亡责任限额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64ED262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40万元</w:t>
            </w:r>
          </w:p>
        </w:tc>
      </w:tr>
      <w:tr w14:paraId="522B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shd w:val="clear" w:color="auto" w:fill="auto"/>
            <w:vAlign w:val="center"/>
          </w:tcPr>
          <w:p w14:paraId="511A1B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从业人员/三者</w:t>
            </w:r>
          </w:p>
          <w:p w14:paraId="6CB50B5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每人医疗责任限额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0244BA7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4万元</w:t>
            </w:r>
          </w:p>
        </w:tc>
      </w:tr>
      <w:tr w14:paraId="0D52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shd w:val="clear" w:color="auto" w:fill="auto"/>
            <w:vAlign w:val="center"/>
          </w:tcPr>
          <w:p w14:paraId="76F430E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三者财产每次事故责任限额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79BDB86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10元</w:t>
            </w:r>
          </w:p>
        </w:tc>
      </w:tr>
      <w:tr w14:paraId="7BC6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shd w:val="clear" w:color="auto" w:fill="auto"/>
            <w:vAlign w:val="center"/>
          </w:tcPr>
          <w:p w14:paraId="096FC40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救援费用责任限额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683CD5C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10万</w:t>
            </w:r>
          </w:p>
        </w:tc>
      </w:tr>
      <w:tr w14:paraId="6DB3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shd w:val="clear" w:color="auto" w:fill="auto"/>
            <w:vAlign w:val="center"/>
          </w:tcPr>
          <w:p w14:paraId="227ECDA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法律费用责任限额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1B07EF0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1万</w:t>
            </w:r>
          </w:p>
        </w:tc>
      </w:tr>
      <w:tr w14:paraId="75AA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shd w:val="clear" w:color="auto" w:fill="auto"/>
            <w:vAlign w:val="center"/>
          </w:tcPr>
          <w:p w14:paraId="37AACCE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每次事故医疗费用免赔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1E9D225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200元或10%，两者取高</w:t>
            </w:r>
          </w:p>
        </w:tc>
      </w:tr>
      <w:tr w14:paraId="2E64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shd w:val="clear" w:color="auto" w:fill="auto"/>
            <w:vAlign w:val="center"/>
          </w:tcPr>
          <w:p w14:paraId="2621F5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每次三者财产免赔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223C14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5000元或20%，两者取高</w:t>
            </w:r>
          </w:p>
        </w:tc>
      </w:tr>
      <w:tr w14:paraId="1259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shd w:val="clear" w:color="auto" w:fill="auto"/>
            <w:vAlign w:val="center"/>
          </w:tcPr>
          <w:p w14:paraId="218FEBC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保险费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0C10BBF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（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元/人/年</w:t>
            </w:r>
          </w:p>
        </w:tc>
      </w:tr>
    </w:tbl>
    <w:p w14:paraId="1BBD96A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4F3D6F99">
      <w:pPr>
        <w:rPr>
          <w:rFonts w:eastAsiaTheme="minorEastAsia"/>
        </w:rPr>
      </w:pPr>
    </w:p>
    <w:p w14:paraId="34DBAAEA">
      <w:pPr>
        <w:jc w:val="center"/>
        <w:rPr>
          <w:rFonts w:ascii="方正小标宋简体" w:hAnsi="方正小标宋简体" w:eastAsia="方正小标宋简体" w:cs="方正小标宋简体"/>
          <w:b/>
          <w:bCs/>
          <w:sz w:val="24"/>
        </w:rPr>
      </w:pPr>
    </w:p>
    <w:p w14:paraId="52CB935B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3374344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6114B"/>
    <w:rsid w:val="21DC133D"/>
    <w:rsid w:val="4BE50F36"/>
    <w:rsid w:val="669E3857"/>
    <w:rsid w:val="71FB4F5A"/>
    <w:rsid w:val="77EB8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164</Characters>
  <Lines>0</Lines>
  <Paragraphs>0</Paragraphs>
  <TotalTime>1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2026-03-18T09:52:00Z</dcterms:created>
  <dc:creator>Administrator</dc:creator>
  <cp:lastModifiedBy>WJG、</cp:lastModifiedBy>
  <dcterms:modified xsi:type="dcterms:W3CDTF">2026-04-14T00:12:13Z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eyJoZGlkIjoiNTAwODQ5MTQxNzQ2OTcwMzQzNjhkNWM4YmEyM2I1ZmUiLCJ1c2VySWQiOiIyNDI1MDkxMzEifQ==</vt:lpwstr>
  </property>
  <property fmtid="{D5CDD505-2E9C-101B-9397-08002B2CF9AE}" pid="4" name="ICV">
    <vt:lpwstr>A8B6234635BE8CA31F78C2690ECB3E09_43</vt:lpwstr>
  </property>
</Properties>
</file>